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14" w:rsidRPr="00A52014" w:rsidRDefault="00A52014" w:rsidP="00A52014">
      <w:pPr>
        <w:jc w:val="center"/>
        <w:rPr>
          <w:b/>
          <w:u w:val="single"/>
        </w:rPr>
      </w:pPr>
      <w:r w:rsidRPr="00A52014">
        <w:rPr>
          <w:b/>
          <w:u w:val="single"/>
        </w:rPr>
        <w:t>T-Chart Definitions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A52014">
        <w:tc>
          <w:tcPr>
            <w:tcW w:w="4428" w:type="dxa"/>
          </w:tcPr>
          <w:p w:rsidR="00A52014" w:rsidRPr="00A52014" w:rsidRDefault="000B6730" w:rsidP="00A52014">
            <w:pPr>
              <w:jc w:val="center"/>
              <w:rPr>
                <w:b/>
              </w:rPr>
            </w:pPr>
            <w:r>
              <w:rPr>
                <w:b/>
              </w:rPr>
              <w:t>Major</w:t>
            </w:r>
            <w:r w:rsidR="00A52014">
              <w:rPr>
                <w:b/>
              </w:rPr>
              <w:t xml:space="preserve"> Problem Behavior</w:t>
            </w:r>
          </w:p>
        </w:tc>
        <w:tc>
          <w:tcPr>
            <w:tcW w:w="4428" w:type="dxa"/>
          </w:tcPr>
          <w:p w:rsidR="00A52014" w:rsidRPr="00A52014" w:rsidRDefault="00A52014" w:rsidP="00A52014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A52014" w:rsidRPr="00DB6CDD">
        <w:trPr>
          <w:trHeight w:val="638"/>
        </w:trPr>
        <w:tc>
          <w:tcPr>
            <w:tcW w:w="4428" w:type="dxa"/>
          </w:tcPr>
          <w:p w:rsidR="00A52014" w:rsidRPr="00DB6CDD" w:rsidRDefault="00F212F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Abusive or Inappropriate Language/Profanity</w:t>
            </w:r>
          </w:p>
        </w:tc>
        <w:tc>
          <w:tcPr>
            <w:tcW w:w="4428" w:type="dxa"/>
          </w:tcPr>
          <w:p w:rsidR="00A52014" w:rsidRPr="00DB6CDD" w:rsidRDefault="00F212F0" w:rsidP="000B6730">
            <w:pPr>
              <w:rPr>
                <w:sz w:val="20"/>
              </w:rPr>
            </w:pPr>
            <w:r w:rsidRPr="00DB6CDD">
              <w:rPr>
                <w:sz w:val="20"/>
              </w:rPr>
              <w:t xml:space="preserve">Student delivers verbal messages that include swearing, name-calling or use of words in </w:t>
            </w:r>
            <w:r w:rsidR="00DC0BB5" w:rsidRPr="00DB6CDD">
              <w:rPr>
                <w:sz w:val="20"/>
              </w:rPr>
              <w:t>in</w:t>
            </w:r>
            <w:r w:rsidRPr="00DB6CDD">
              <w:rPr>
                <w:sz w:val="20"/>
              </w:rPr>
              <w:t>appropriate way</w:t>
            </w:r>
            <w:r w:rsidR="00DC0BB5" w:rsidRPr="00DB6CDD">
              <w:rPr>
                <w:sz w:val="20"/>
              </w:rPr>
              <w:t>s</w:t>
            </w:r>
          </w:p>
          <w:p w:rsidR="00F212F0" w:rsidRPr="00DB6CDD" w:rsidRDefault="00F212F0" w:rsidP="000B6730">
            <w:pPr>
              <w:rPr>
                <w:sz w:val="20"/>
              </w:rPr>
            </w:pPr>
          </w:p>
        </w:tc>
      </w:tr>
      <w:tr w:rsidR="00A52014" w:rsidRPr="00DB6CDD">
        <w:tc>
          <w:tcPr>
            <w:tcW w:w="4428" w:type="dxa"/>
          </w:tcPr>
          <w:p w:rsidR="00A52014" w:rsidRPr="00DB6CDD" w:rsidRDefault="00F212F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Arson</w:t>
            </w:r>
          </w:p>
        </w:tc>
        <w:tc>
          <w:tcPr>
            <w:tcW w:w="4428" w:type="dxa"/>
          </w:tcPr>
          <w:p w:rsidR="00F212F0" w:rsidRPr="00DB6CDD" w:rsidRDefault="00F212F0" w:rsidP="000B6730">
            <w:pPr>
              <w:rPr>
                <w:sz w:val="20"/>
              </w:rPr>
            </w:pPr>
            <w:r w:rsidRPr="00DB6CDD">
              <w:rPr>
                <w:sz w:val="20"/>
              </w:rPr>
              <w:t>Student plans and/or participates in malicious burning of property</w:t>
            </w:r>
          </w:p>
        </w:tc>
      </w:tr>
      <w:tr w:rsidR="00A52014" w:rsidRPr="00DB6CDD">
        <w:tc>
          <w:tcPr>
            <w:tcW w:w="4428" w:type="dxa"/>
          </w:tcPr>
          <w:p w:rsidR="00A52014" w:rsidRPr="00DB6CDD" w:rsidRDefault="00F212F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Bomb Threat/False Alarm</w:t>
            </w:r>
          </w:p>
        </w:tc>
        <w:tc>
          <w:tcPr>
            <w:tcW w:w="4428" w:type="dxa"/>
          </w:tcPr>
          <w:p w:rsidR="00A52014" w:rsidRPr="00DB6CDD" w:rsidRDefault="00F212F0" w:rsidP="000B6730">
            <w:pPr>
              <w:rPr>
                <w:sz w:val="20"/>
              </w:rPr>
            </w:pPr>
            <w:r w:rsidRPr="00DB6CDD">
              <w:rPr>
                <w:sz w:val="20"/>
              </w:rPr>
              <w:t xml:space="preserve">Student delivers a </w:t>
            </w:r>
            <w:r w:rsidR="00DC0BB5" w:rsidRPr="00DB6CDD">
              <w:rPr>
                <w:sz w:val="20"/>
              </w:rPr>
              <w:t xml:space="preserve">threatening </w:t>
            </w:r>
            <w:r w:rsidRPr="00DB6CDD">
              <w:rPr>
                <w:sz w:val="20"/>
              </w:rPr>
              <w:t>message of possible explosive materials being on-campus, near campus, and/or pending explosion</w:t>
            </w:r>
          </w:p>
          <w:p w:rsidR="00F212F0" w:rsidRPr="00DB6CDD" w:rsidRDefault="00F212F0" w:rsidP="000B6730">
            <w:pPr>
              <w:rPr>
                <w:sz w:val="20"/>
              </w:rPr>
            </w:pPr>
          </w:p>
        </w:tc>
      </w:tr>
      <w:tr w:rsidR="00A52014" w:rsidRPr="00DB6CDD">
        <w:tc>
          <w:tcPr>
            <w:tcW w:w="4428" w:type="dxa"/>
          </w:tcPr>
          <w:p w:rsidR="00A52014" w:rsidRPr="00DB6CDD" w:rsidRDefault="00F212F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Bus Misconduct</w:t>
            </w:r>
          </w:p>
        </w:tc>
        <w:tc>
          <w:tcPr>
            <w:tcW w:w="4428" w:type="dxa"/>
          </w:tcPr>
          <w:p w:rsidR="00A52014" w:rsidRPr="00DB6CDD" w:rsidRDefault="00F212F0" w:rsidP="000B6730">
            <w:pPr>
              <w:rPr>
                <w:sz w:val="20"/>
              </w:rPr>
            </w:pPr>
            <w:r w:rsidRPr="00DB6CDD">
              <w:rPr>
                <w:sz w:val="20"/>
              </w:rPr>
              <w:t>Student engages in inappropriate bus behavior</w:t>
            </w:r>
            <w:r w:rsidR="00642714" w:rsidRPr="00DB6CDD">
              <w:rPr>
                <w:sz w:val="20"/>
              </w:rPr>
              <w:t xml:space="preserve"> (3 minors or serious incident)</w:t>
            </w:r>
          </w:p>
        </w:tc>
      </w:tr>
      <w:tr w:rsidR="00A52014" w:rsidRPr="00DB6CDD">
        <w:tc>
          <w:tcPr>
            <w:tcW w:w="4428" w:type="dxa"/>
          </w:tcPr>
          <w:p w:rsidR="00A52014" w:rsidRPr="00DB6CDD" w:rsidRDefault="00F212F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Defiance/Disrespect/Insubordination</w:t>
            </w:r>
          </w:p>
        </w:tc>
        <w:tc>
          <w:tcPr>
            <w:tcW w:w="4428" w:type="dxa"/>
          </w:tcPr>
          <w:p w:rsidR="00A52014" w:rsidRPr="00DB6CDD" w:rsidRDefault="00F212F0" w:rsidP="000B6730">
            <w:pPr>
              <w:rPr>
                <w:sz w:val="20"/>
              </w:rPr>
            </w:pPr>
            <w:r w:rsidRPr="00DB6CDD">
              <w:rPr>
                <w:sz w:val="20"/>
              </w:rPr>
              <w:t>Student engages in refusal to follow directions, talks back, misbehaves for a substitute, and/or engages in socially rude interactions</w:t>
            </w:r>
          </w:p>
          <w:p w:rsidR="00F212F0" w:rsidRPr="00DB6CDD" w:rsidRDefault="00F212F0" w:rsidP="000B6730">
            <w:pPr>
              <w:rPr>
                <w:sz w:val="20"/>
              </w:rPr>
            </w:pPr>
          </w:p>
        </w:tc>
      </w:tr>
      <w:tr w:rsidR="00A52014" w:rsidRPr="00DB6CDD">
        <w:tc>
          <w:tcPr>
            <w:tcW w:w="4428" w:type="dxa"/>
          </w:tcPr>
          <w:p w:rsidR="00A52014" w:rsidRPr="00DB6CDD" w:rsidRDefault="00F212F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Disruption</w:t>
            </w:r>
          </w:p>
        </w:tc>
        <w:tc>
          <w:tcPr>
            <w:tcW w:w="4428" w:type="dxa"/>
          </w:tcPr>
          <w:p w:rsidR="00A52014" w:rsidRPr="00DB6CDD" w:rsidRDefault="00F212F0" w:rsidP="000B6730">
            <w:pPr>
              <w:rPr>
                <w:sz w:val="20"/>
              </w:rPr>
            </w:pPr>
            <w:r w:rsidRPr="00DB6CDD">
              <w:rPr>
                <w:sz w:val="20"/>
              </w:rPr>
              <w:t>Studen</w:t>
            </w:r>
            <w:r w:rsidR="00DC0BB5" w:rsidRPr="00DB6CDD">
              <w:rPr>
                <w:sz w:val="20"/>
              </w:rPr>
              <w:t>t engages in behavior causing a prolonged</w:t>
            </w:r>
            <w:r w:rsidRPr="00DB6CDD">
              <w:rPr>
                <w:sz w:val="20"/>
              </w:rPr>
              <w:t xml:space="preserve"> interruption in a class or activity. Disruption includes sustained loud talk, yelling, or screaming; noise with materials; horseplay or roughhousing; and/or sustained out-of-seat behavior</w:t>
            </w:r>
            <w:r w:rsidR="00AD6E03" w:rsidRPr="00DB6CDD">
              <w:rPr>
                <w:sz w:val="20"/>
              </w:rPr>
              <w:t xml:space="preserve">. Student fails to </w:t>
            </w:r>
            <w:r w:rsidR="00642714" w:rsidRPr="00DB6CDD">
              <w:rPr>
                <w:sz w:val="20"/>
              </w:rPr>
              <w:t>comply with</w:t>
            </w:r>
            <w:r w:rsidR="00AD6E03" w:rsidRPr="00DB6CDD">
              <w:rPr>
                <w:sz w:val="20"/>
              </w:rPr>
              <w:t xml:space="preserve"> staff interventions</w:t>
            </w:r>
          </w:p>
          <w:p w:rsidR="00F212F0" w:rsidRPr="00DB6CDD" w:rsidRDefault="00F212F0" w:rsidP="000B6730">
            <w:pPr>
              <w:rPr>
                <w:sz w:val="20"/>
              </w:rPr>
            </w:pPr>
          </w:p>
        </w:tc>
      </w:tr>
      <w:tr w:rsidR="00A52014" w:rsidRPr="00DB6CDD">
        <w:tc>
          <w:tcPr>
            <w:tcW w:w="4428" w:type="dxa"/>
          </w:tcPr>
          <w:p w:rsidR="00A52014" w:rsidRPr="00DB6CDD" w:rsidRDefault="00F212F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Dress Code Violation</w:t>
            </w:r>
          </w:p>
        </w:tc>
        <w:tc>
          <w:tcPr>
            <w:tcW w:w="4428" w:type="dxa"/>
          </w:tcPr>
          <w:p w:rsidR="00F212F0" w:rsidRPr="00DB6CDD" w:rsidRDefault="00F212F0" w:rsidP="000B6730">
            <w:pPr>
              <w:rPr>
                <w:sz w:val="20"/>
              </w:rPr>
            </w:pPr>
            <w:r w:rsidRPr="00DB6CDD">
              <w:rPr>
                <w:sz w:val="20"/>
              </w:rPr>
              <w:t>Student wears clothing that is in gross violation of dress code policy as defined by the school</w:t>
            </w:r>
          </w:p>
        </w:tc>
      </w:tr>
      <w:tr w:rsidR="00A52014" w:rsidRPr="00DB6CDD">
        <w:tc>
          <w:tcPr>
            <w:tcW w:w="4428" w:type="dxa"/>
          </w:tcPr>
          <w:p w:rsidR="00A52014" w:rsidRPr="00DB6CDD" w:rsidRDefault="00F212F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Fighting/Physical Aggression</w:t>
            </w:r>
          </w:p>
        </w:tc>
        <w:tc>
          <w:tcPr>
            <w:tcW w:w="4428" w:type="dxa"/>
          </w:tcPr>
          <w:p w:rsidR="00A52014" w:rsidRPr="00DB6CDD" w:rsidRDefault="00F212F0" w:rsidP="000B6730">
            <w:pPr>
              <w:rPr>
                <w:sz w:val="20"/>
              </w:rPr>
            </w:pPr>
            <w:r w:rsidRPr="00DB6CDD">
              <w:rPr>
                <w:sz w:val="20"/>
              </w:rPr>
              <w:t>Student engages in actions involving serious physical contact where injury may occur (hitting, punching, hitting with an object, kicking, hair pulling, scratching, etc.)</w:t>
            </w:r>
          </w:p>
          <w:p w:rsidR="00F212F0" w:rsidRPr="00DB6CDD" w:rsidRDefault="00F212F0" w:rsidP="000B6730">
            <w:pPr>
              <w:rPr>
                <w:sz w:val="20"/>
              </w:rPr>
            </w:pPr>
          </w:p>
        </w:tc>
      </w:tr>
      <w:tr w:rsidR="00A52014" w:rsidRPr="00DB6CDD">
        <w:tc>
          <w:tcPr>
            <w:tcW w:w="4428" w:type="dxa"/>
          </w:tcPr>
          <w:p w:rsidR="00A52014" w:rsidRPr="00DB6CDD" w:rsidRDefault="00F212F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Theft</w:t>
            </w:r>
          </w:p>
        </w:tc>
        <w:tc>
          <w:tcPr>
            <w:tcW w:w="4428" w:type="dxa"/>
          </w:tcPr>
          <w:p w:rsidR="00F212F0" w:rsidRPr="00DB6CDD" w:rsidRDefault="00F212F0" w:rsidP="00642714">
            <w:pPr>
              <w:rPr>
                <w:sz w:val="20"/>
              </w:rPr>
            </w:pPr>
            <w:r w:rsidRPr="00DB6CDD">
              <w:rPr>
                <w:sz w:val="20"/>
              </w:rPr>
              <w:t xml:space="preserve">Student is in possession of, having passed on, or being responsible for removing someone else’s property </w:t>
            </w:r>
          </w:p>
        </w:tc>
      </w:tr>
      <w:tr w:rsidR="00A52014" w:rsidRPr="00DB6CDD">
        <w:tc>
          <w:tcPr>
            <w:tcW w:w="4428" w:type="dxa"/>
          </w:tcPr>
          <w:p w:rsidR="00A52014" w:rsidRPr="00DB6CDD" w:rsidRDefault="00F212F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Gang Affiliation Display</w:t>
            </w:r>
          </w:p>
        </w:tc>
        <w:tc>
          <w:tcPr>
            <w:tcW w:w="4428" w:type="dxa"/>
          </w:tcPr>
          <w:p w:rsidR="00A52014" w:rsidRPr="00DB6CDD" w:rsidRDefault="00F212F0" w:rsidP="00A52014">
            <w:pPr>
              <w:rPr>
                <w:sz w:val="20"/>
              </w:rPr>
            </w:pPr>
            <w:r w:rsidRPr="00DB6CDD">
              <w:rPr>
                <w:sz w:val="20"/>
              </w:rPr>
              <w:t>Student uses gestures, dress, writing,</w:t>
            </w:r>
            <w:r w:rsidR="003A2605" w:rsidRPr="00DB6CDD">
              <w:rPr>
                <w:sz w:val="20"/>
              </w:rPr>
              <w:t xml:space="preserve"> appearance,</w:t>
            </w:r>
            <w:r w:rsidRPr="00DB6CDD">
              <w:rPr>
                <w:sz w:val="20"/>
              </w:rPr>
              <w:t xml:space="preserve"> and/or speech to display affiliation with a gang</w:t>
            </w:r>
          </w:p>
          <w:p w:rsidR="00F212F0" w:rsidRPr="00DB6CDD" w:rsidRDefault="00F212F0" w:rsidP="00A52014">
            <w:pPr>
              <w:rPr>
                <w:sz w:val="20"/>
              </w:rPr>
            </w:pPr>
          </w:p>
        </w:tc>
      </w:tr>
      <w:tr w:rsidR="00A52014" w:rsidRPr="00DB6CDD">
        <w:tc>
          <w:tcPr>
            <w:tcW w:w="4428" w:type="dxa"/>
          </w:tcPr>
          <w:p w:rsidR="00A52014" w:rsidRPr="00DB6CDD" w:rsidRDefault="00F212F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Harassment/Bullying</w:t>
            </w:r>
          </w:p>
        </w:tc>
        <w:tc>
          <w:tcPr>
            <w:tcW w:w="4428" w:type="dxa"/>
          </w:tcPr>
          <w:p w:rsidR="00A52014" w:rsidRPr="00DB6CDD" w:rsidRDefault="00F212F0" w:rsidP="000B6730">
            <w:pPr>
              <w:rPr>
                <w:sz w:val="20"/>
              </w:rPr>
            </w:pPr>
            <w:r w:rsidRPr="00DB6CDD">
              <w:rPr>
                <w:sz w:val="20"/>
              </w:rPr>
              <w:t>Student delivers disrespectful messages (verbal/gestural/written) to another person that includes threats and intimidation, obscene gesture, pictures, or written notes. Disrespectful messages include negative comments based on race, ethnicity, religion, gender, age, appearance, sexual orientati</w:t>
            </w:r>
            <w:r w:rsidR="002F7928" w:rsidRPr="00DB6CDD">
              <w:rPr>
                <w:sz w:val="20"/>
              </w:rPr>
              <w:t>on, disabilities, national origi</w:t>
            </w:r>
            <w:r w:rsidRPr="00DB6CDD">
              <w:rPr>
                <w:sz w:val="20"/>
              </w:rPr>
              <w:t>n, and/or other personal matters</w:t>
            </w:r>
          </w:p>
        </w:tc>
      </w:tr>
      <w:tr w:rsidR="00A52014" w:rsidRPr="00DB6CDD">
        <w:trPr>
          <w:trHeight w:val="1736"/>
        </w:trPr>
        <w:tc>
          <w:tcPr>
            <w:tcW w:w="4428" w:type="dxa"/>
          </w:tcPr>
          <w:p w:rsidR="00A52014" w:rsidRPr="00DB6CDD" w:rsidRDefault="00B0492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Inappropriate Display of Affection</w:t>
            </w:r>
            <w:r w:rsidR="00642714" w:rsidRPr="00DB6CDD">
              <w:rPr>
                <w:sz w:val="20"/>
              </w:rPr>
              <w:t xml:space="preserve"> (touching)</w:t>
            </w:r>
          </w:p>
        </w:tc>
        <w:tc>
          <w:tcPr>
            <w:tcW w:w="4428" w:type="dxa"/>
          </w:tcPr>
          <w:p w:rsidR="00A52014" w:rsidRPr="00DB6CDD" w:rsidRDefault="00B04920" w:rsidP="000B6730">
            <w:pPr>
              <w:rPr>
                <w:sz w:val="20"/>
              </w:rPr>
            </w:pPr>
            <w:r w:rsidRPr="00DB6CDD">
              <w:rPr>
                <w:sz w:val="20"/>
              </w:rPr>
              <w:t>Student engages in inappropriate (as defined by school) verbal and/or physical gestures/contact, of a sexual nature to another student/adult, either consensual or non-consensual</w:t>
            </w:r>
          </w:p>
          <w:p w:rsidR="00B04920" w:rsidRPr="00DB6CDD" w:rsidRDefault="00B04920" w:rsidP="000B6730">
            <w:pPr>
              <w:rPr>
                <w:sz w:val="20"/>
              </w:rPr>
            </w:pPr>
          </w:p>
        </w:tc>
      </w:tr>
      <w:tr w:rsidR="00B04920" w:rsidRPr="00DB6CDD">
        <w:tc>
          <w:tcPr>
            <w:tcW w:w="4428" w:type="dxa"/>
          </w:tcPr>
          <w:p w:rsidR="00B04920" w:rsidRPr="00DB6CDD" w:rsidRDefault="00B0492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Property Damage/Vandalism</w:t>
            </w:r>
          </w:p>
        </w:tc>
        <w:tc>
          <w:tcPr>
            <w:tcW w:w="4428" w:type="dxa"/>
          </w:tcPr>
          <w:p w:rsidR="00B04920" w:rsidRPr="00DB6CDD" w:rsidRDefault="00B04920" w:rsidP="00A52014">
            <w:pPr>
              <w:rPr>
                <w:sz w:val="20"/>
              </w:rPr>
            </w:pPr>
            <w:r w:rsidRPr="00DB6CDD">
              <w:rPr>
                <w:sz w:val="20"/>
              </w:rPr>
              <w:t>Student participates in an activity that results in destruction or disfigurement of property</w:t>
            </w:r>
          </w:p>
          <w:p w:rsidR="00B04920" w:rsidRPr="00DB6CDD" w:rsidRDefault="00B04920" w:rsidP="00A52014">
            <w:pPr>
              <w:rPr>
                <w:sz w:val="20"/>
              </w:rPr>
            </w:pPr>
          </w:p>
        </w:tc>
      </w:tr>
      <w:tr w:rsidR="00B04920" w:rsidRPr="00DB6CDD">
        <w:tc>
          <w:tcPr>
            <w:tcW w:w="4428" w:type="dxa"/>
          </w:tcPr>
          <w:p w:rsidR="00B04920" w:rsidRPr="00DB6CDD" w:rsidRDefault="00B0492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Skip Class/Truancy</w:t>
            </w:r>
          </w:p>
        </w:tc>
        <w:tc>
          <w:tcPr>
            <w:tcW w:w="4428" w:type="dxa"/>
          </w:tcPr>
          <w:p w:rsidR="00B04920" w:rsidRPr="00DB6CDD" w:rsidRDefault="00B04920" w:rsidP="00A52014">
            <w:pPr>
              <w:rPr>
                <w:sz w:val="20"/>
              </w:rPr>
            </w:pPr>
            <w:r w:rsidRPr="00DB6CDD">
              <w:rPr>
                <w:sz w:val="20"/>
              </w:rPr>
              <w:t>Student leaves class/school without permission or stays out of class/school without permission</w:t>
            </w:r>
            <w:r w:rsidR="00534EF0" w:rsidRPr="00DB6CDD">
              <w:rPr>
                <w:sz w:val="20"/>
              </w:rPr>
              <w:t>.  Unauthorized use of a pass</w:t>
            </w:r>
            <w:bookmarkStart w:id="0" w:name="_GoBack"/>
            <w:bookmarkEnd w:id="0"/>
          </w:p>
          <w:p w:rsidR="00B04920" w:rsidRPr="00DB6CDD" w:rsidRDefault="00B04920" w:rsidP="00A52014">
            <w:pPr>
              <w:rPr>
                <w:sz w:val="20"/>
              </w:rPr>
            </w:pPr>
          </w:p>
        </w:tc>
      </w:tr>
      <w:tr w:rsidR="00B04920" w:rsidRPr="00DB6CDD">
        <w:tc>
          <w:tcPr>
            <w:tcW w:w="4428" w:type="dxa"/>
          </w:tcPr>
          <w:p w:rsidR="00B04920" w:rsidRPr="00DB6CDD" w:rsidRDefault="00B0492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Tardy to School</w:t>
            </w:r>
          </w:p>
        </w:tc>
        <w:tc>
          <w:tcPr>
            <w:tcW w:w="4428" w:type="dxa"/>
          </w:tcPr>
          <w:p w:rsidR="00B04920" w:rsidRPr="00DB6CDD" w:rsidRDefault="00B04920" w:rsidP="00A52014">
            <w:pPr>
              <w:rPr>
                <w:sz w:val="20"/>
              </w:rPr>
            </w:pPr>
            <w:r w:rsidRPr="00DB6CDD">
              <w:rPr>
                <w:sz w:val="20"/>
              </w:rPr>
              <w:t>Student is late to the start of the school day</w:t>
            </w:r>
          </w:p>
          <w:p w:rsidR="00B04920" w:rsidRPr="00DB6CDD" w:rsidRDefault="00B04920" w:rsidP="00A52014">
            <w:pPr>
              <w:rPr>
                <w:sz w:val="20"/>
              </w:rPr>
            </w:pPr>
          </w:p>
        </w:tc>
      </w:tr>
      <w:tr w:rsidR="00B04920" w:rsidRPr="00DB6CDD">
        <w:tc>
          <w:tcPr>
            <w:tcW w:w="4428" w:type="dxa"/>
          </w:tcPr>
          <w:p w:rsidR="00B04920" w:rsidRPr="00DB6CDD" w:rsidRDefault="00B0492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Technology Violation</w:t>
            </w:r>
          </w:p>
        </w:tc>
        <w:tc>
          <w:tcPr>
            <w:tcW w:w="4428" w:type="dxa"/>
          </w:tcPr>
          <w:p w:rsidR="00B04920" w:rsidRPr="00DB6CDD" w:rsidRDefault="00B04920" w:rsidP="00A52014">
            <w:pPr>
              <w:rPr>
                <w:sz w:val="20"/>
              </w:rPr>
            </w:pPr>
            <w:r w:rsidRPr="00DB6CDD">
              <w:rPr>
                <w:sz w:val="20"/>
              </w:rPr>
              <w:t>Student engages in serious inappropriate (as defined by school) use of cell phone, pager, music/video players, camera, and/or computer</w:t>
            </w:r>
          </w:p>
          <w:p w:rsidR="00B04920" w:rsidRPr="00DB6CDD" w:rsidRDefault="00B04920" w:rsidP="00A52014">
            <w:pPr>
              <w:rPr>
                <w:sz w:val="20"/>
              </w:rPr>
            </w:pPr>
          </w:p>
        </w:tc>
      </w:tr>
      <w:tr w:rsidR="00B04920" w:rsidRPr="00DB6CDD">
        <w:tc>
          <w:tcPr>
            <w:tcW w:w="4428" w:type="dxa"/>
          </w:tcPr>
          <w:p w:rsidR="00B04920" w:rsidRPr="00DB6CDD" w:rsidRDefault="00B0492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Use/Possession of Alcohol/Combustibles/Drugs/Tobacco</w:t>
            </w:r>
          </w:p>
        </w:tc>
        <w:tc>
          <w:tcPr>
            <w:tcW w:w="4428" w:type="dxa"/>
          </w:tcPr>
          <w:p w:rsidR="00B04920" w:rsidRPr="00DB6CDD" w:rsidRDefault="00B04920" w:rsidP="00A52014">
            <w:pPr>
              <w:rPr>
                <w:sz w:val="20"/>
              </w:rPr>
            </w:pPr>
            <w:r w:rsidRPr="00DB6CDD">
              <w:rPr>
                <w:sz w:val="20"/>
              </w:rPr>
              <w:t>Student is in possession</w:t>
            </w:r>
            <w:r w:rsidR="004E7AAB" w:rsidRPr="00DB6CDD">
              <w:rPr>
                <w:sz w:val="20"/>
              </w:rPr>
              <w:t xml:space="preserve"> of or is using alcohol, </w:t>
            </w:r>
            <w:r w:rsidRPr="00DB6CDD">
              <w:rPr>
                <w:sz w:val="20"/>
              </w:rPr>
              <w:t>drugs/substances, tobacco, and/or substances</w:t>
            </w:r>
            <w:r w:rsidR="004E7AAB" w:rsidRPr="00DB6CDD">
              <w:rPr>
                <w:sz w:val="20"/>
              </w:rPr>
              <w:t xml:space="preserve"> (look-a-likes)</w:t>
            </w:r>
            <w:r w:rsidRPr="00DB6CDD">
              <w:rPr>
                <w:sz w:val="20"/>
              </w:rPr>
              <w:t>/objects readily capable of causing bodily harm and/or property damage (matches, lighters, firecrackers, gasoline, lighter fluid)</w:t>
            </w:r>
          </w:p>
          <w:p w:rsidR="00B04920" w:rsidRPr="00DB6CDD" w:rsidRDefault="00B04920" w:rsidP="00A52014">
            <w:pPr>
              <w:rPr>
                <w:sz w:val="20"/>
              </w:rPr>
            </w:pPr>
          </w:p>
        </w:tc>
      </w:tr>
      <w:tr w:rsidR="00B04920" w:rsidRPr="00DB6CDD">
        <w:tc>
          <w:tcPr>
            <w:tcW w:w="4428" w:type="dxa"/>
          </w:tcPr>
          <w:p w:rsidR="00B04920" w:rsidRPr="00DB6CDD" w:rsidRDefault="00B04920" w:rsidP="00A52014">
            <w:pPr>
              <w:jc w:val="center"/>
              <w:rPr>
                <w:sz w:val="20"/>
              </w:rPr>
            </w:pPr>
            <w:r w:rsidRPr="00DB6CDD">
              <w:rPr>
                <w:sz w:val="20"/>
              </w:rPr>
              <w:t>Use/Possession of Weapon</w:t>
            </w:r>
          </w:p>
        </w:tc>
        <w:tc>
          <w:tcPr>
            <w:tcW w:w="4428" w:type="dxa"/>
          </w:tcPr>
          <w:p w:rsidR="00B04920" w:rsidRPr="00DB6CDD" w:rsidRDefault="00B04920" w:rsidP="00A52014">
            <w:pPr>
              <w:rPr>
                <w:sz w:val="20"/>
              </w:rPr>
            </w:pPr>
            <w:r w:rsidRPr="00DB6CDD">
              <w:rPr>
                <w:sz w:val="20"/>
              </w:rPr>
              <w:t>Student is in possession of knives or guns (real or look alike) or other objects readily capable of causing bodily harm.</w:t>
            </w:r>
          </w:p>
        </w:tc>
      </w:tr>
    </w:tbl>
    <w:p w:rsidR="00A52014" w:rsidRPr="00DB6CDD" w:rsidRDefault="00A52014" w:rsidP="00A52014">
      <w:pPr>
        <w:rPr>
          <w:sz w:val="20"/>
        </w:rPr>
      </w:pPr>
    </w:p>
    <w:sectPr w:rsidR="00A52014" w:rsidRPr="00DB6CDD" w:rsidSect="000B381E">
      <w:pgSz w:w="15298" w:h="19800"/>
      <w:pgMar w:top="360" w:right="1800" w:bottom="0" w:left="180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A52014"/>
    <w:rsid w:val="00031F20"/>
    <w:rsid w:val="000B381E"/>
    <w:rsid w:val="000B6730"/>
    <w:rsid w:val="002F7928"/>
    <w:rsid w:val="003732FD"/>
    <w:rsid w:val="003A2605"/>
    <w:rsid w:val="004E7AAB"/>
    <w:rsid w:val="00534EF0"/>
    <w:rsid w:val="00642714"/>
    <w:rsid w:val="00705B0A"/>
    <w:rsid w:val="0074136D"/>
    <w:rsid w:val="007D4EB9"/>
    <w:rsid w:val="00A456B9"/>
    <w:rsid w:val="00A52014"/>
    <w:rsid w:val="00AD6E03"/>
    <w:rsid w:val="00B04920"/>
    <w:rsid w:val="00BA400A"/>
    <w:rsid w:val="00BE4734"/>
    <w:rsid w:val="00CC4ED4"/>
    <w:rsid w:val="00DB6CDD"/>
    <w:rsid w:val="00DC0BB5"/>
    <w:rsid w:val="00E5210C"/>
    <w:rsid w:val="00F212F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5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2552</Characters>
  <Application>Microsoft Macintosh Word</Application>
  <DocSecurity>0</DocSecurity>
  <Lines>21</Lines>
  <Paragraphs>5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Lazar</dc:creator>
  <cp:keywords/>
  <dc:description/>
  <cp:lastModifiedBy>Maria Moreano</cp:lastModifiedBy>
  <cp:revision>4</cp:revision>
  <cp:lastPrinted>2012-04-25T15:45:00Z</cp:lastPrinted>
  <dcterms:created xsi:type="dcterms:W3CDTF">2012-04-25T14:26:00Z</dcterms:created>
  <dcterms:modified xsi:type="dcterms:W3CDTF">2012-04-25T15:46:00Z</dcterms:modified>
</cp:coreProperties>
</file>